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AD1" w:rsidRPr="00BF0AD1" w:rsidRDefault="00BF0AD1" w:rsidP="00BF0AD1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291ADF" w:rsidRDefault="00B27687" w:rsidP="00B276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C7FD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年３月１日</w:t>
      </w:r>
    </w:p>
    <w:p w:rsidR="00B27687" w:rsidRDefault="00857166" w:rsidP="00B276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被保険者　各位</w:t>
      </w:r>
    </w:p>
    <w:p w:rsidR="00B27687" w:rsidRDefault="00B27687" w:rsidP="003A32CD">
      <w:pPr>
        <w:spacing w:line="360" w:lineRule="exact"/>
        <w:jc w:val="right"/>
        <w:rPr>
          <w:sz w:val="24"/>
          <w:szCs w:val="24"/>
        </w:rPr>
      </w:pPr>
      <w:r w:rsidRPr="00BF0AD1">
        <w:rPr>
          <w:rFonts w:hint="eastAsia"/>
          <w:spacing w:val="17"/>
          <w:kern w:val="0"/>
          <w:sz w:val="24"/>
          <w:szCs w:val="24"/>
          <w:fitText w:val="2160" w:id="-1293678592"/>
        </w:rPr>
        <w:t>大倉健康保険組</w:t>
      </w:r>
      <w:r w:rsidRPr="00BF0AD1">
        <w:rPr>
          <w:rFonts w:hint="eastAsia"/>
          <w:spacing w:val="1"/>
          <w:kern w:val="0"/>
          <w:sz w:val="24"/>
          <w:szCs w:val="24"/>
          <w:fitText w:val="2160" w:id="-1293678592"/>
        </w:rPr>
        <w:t>合</w:t>
      </w:r>
    </w:p>
    <w:p w:rsidR="00B27687" w:rsidRDefault="00B27687" w:rsidP="003A32CD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BF0AD1">
        <w:rPr>
          <w:rFonts w:hint="eastAsia"/>
          <w:sz w:val="24"/>
          <w:szCs w:val="24"/>
        </w:rPr>
        <w:t>岩見　全啓</w:t>
      </w:r>
    </w:p>
    <w:p w:rsidR="00B73BED" w:rsidRDefault="00B73BED" w:rsidP="003A32CD">
      <w:pPr>
        <w:spacing w:line="360" w:lineRule="exact"/>
        <w:jc w:val="right"/>
        <w:rPr>
          <w:sz w:val="24"/>
          <w:szCs w:val="24"/>
        </w:rPr>
      </w:pPr>
    </w:p>
    <w:p w:rsidR="00B27687" w:rsidRPr="00EC7FD9" w:rsidRDefault="00B27687" w:rsidP="00B27687">
      <w:pPr>
        <w:jc w:val="center"/>
        <w:rPr>
          <w:rFonts w:eastAsiaTheme="minorHAnsi"/>
          <w:sz w:val="28"/>
          <w:szCs w:val="28"/>
        </w:rPr>
      </w:pPr>
      <w:r w:rsidRPr="00EC7FD9">
        <w:rPr>
          <w:rFonts w:eastAsiaTheme="minorHAnsi" w:hint="eastAsia"/>
          <w:sz w:val="28"/>
          <w:szCs w:val="28"/>
        </w:rPr>
        <w:t>令和</w:t>
      </w:r>
      <w:r w:rsidR="00EC7FD9" w:rsidRPr="00EC7FD9">
        <w:rPr>
          <w:rFonts w:eastAsiaTheme="minorHAnsi" w:hint="eastAsia"/>
          <w:sz w:val="28"/>
          <w:szCs w:val="28"/>
        </w:rPr>
        <w:t>7</w:t>
      </w:r>
      <w:r w:rsidRPr="00EC7FD9">
        <w:rPr>
          <w:rFonts w:eastAsiaTheme="minorHAnsi" w:hint="eastAsia"/>
          <w:sz w:val="28"/>
          <w:szCs w:val="28"/>
        </w:rPr>
        <w:t>年度保険料率について</w:t>
      </w:r>
    </w:p>
    <w:p w:rsidR="003317C7" w:rsidRPr="003317C7" w:rsidRDefault="003317C7" w:rsidP="00B2768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27687" w:rsidRDefault="00B27687" w:rsidP="003317C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平素より格別のご高配を賜り厚く御礼申し上げます。</w:t>
      </w:r>
    </w:p>
    <w:p w:rsidR="00B27687" w:rsidRDefault="00B27687" w:rsidP="003317C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EC7FD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年２月</w:t>
      </w:r>
      <w:r w:rsidR="00BF0AD1">
        <w:rPr>
          <w:rFonts w:hint="eastAsia"/>
          <w:sz w:val="24"/>
          <w:szCs w:val="24"/>
        </w:rPr>
        <w:t>1</w:t>
      </w:r>
      <w:r w:rsidR="00801997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日に開催した組合会において令和</w:t>
      </w:r>
      <w:bookmarkStart w:id="0" w:name="_GoBack"/>
      <w:bookmarkEnd w:id="0"/>
      <w:r w:rsidR="00EC7FD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年度の予算が承認されましたので</w:t>
      </w:r>
      <w:r w:rsidR="0013361B">
        <w:rPr>
          <w:rFonts w:hint="eastAsia"/>
          <w:sz w:val="24"/>
          <w:szCs w:val="24"/>
        </w:rPr>
        <w:t>保険料率を</w:t>
      </w:r>
      <w:r>
        <w:rPr>
          <w:rFonts w:hint="eastAsia"/>
          <w:sz w:val="24"/>
          <w:szCs w:val="24"/>
        </w:rPr>
        <w:t>下記のとおり通知いたします。</w:t>
      </w:r>
    </w:p>
    <w:p w:rsidR="00A55D69" w:rsidRDefault="00A55D69" w:rsidP="003317C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なお、一般保険料率、介護保険料率共に前年度より変更ありません。</w:t>
      </w:r>
    </w:p>
    <w:p w:rsidR="00B27687" w:rsidRDefault="00B27687" w:rsidP="00B27687">
      <w:pPr>
        <w:pStyle w:val="a3"/>
      </w:pPr>
      <w:r>
        <w:rPr>
          <w:rFonts w:hint="eastAsia"/>
        </w:rPr>
        <w:t>記</w:t>
      </w:r>
    </w:p>
    <w:p w:rsidR="00B27687" w:rsidRDefault="00B27687" w:rsidP="003E0FCB">
      <w:pPr>
        <w:spacing w:line="360" w:lineRule="exact"/>
        <w:rPr>
          <w:sz w:val="24"/>
          <w:szCs w:val="24"/>
        </w:rPr>
      </w:pPr>
      <w:r w:rsidRPr="00B27687">
        <w:rPr>
          <w:rFonts w:hint="eastAsia"/>
          <w:sz w:val="24"/>
          <w:szCs w:val="24"/>
        </w:rPr>
        <w:t>一般保険料率（調整保険料含む）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2156"/>
        <w:gridCol w:w="2697"/>
        <w:gridCol w:w="2698"/>
      </w:tblGrid>
      <w:tr w:rsidR="006F60A4" w:rsidTr="00320C97">
        <w:trPr>
          <w:trHeight w:hRule="exact" w:val="567"/>
        </w:trPr>
        <w:tc>
          <w:tcPr>
            <w:tcW w:w="3099" w:type="dxa"/>
            <w:gridSpan w:val="2"/>
          </w:tcPr>
          <w:p w:rsidR="006F60A4" w:rsidRDefault="006F60A4" w:rsidP="006F6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6F60A4" w:rsidRDefault="006F60A4" w:rsidP="006F60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698" w:type="dxa"/>
          </w:tcPr>
          <w:p w:rsidR="006F60A4" w:rsidRDefault="006F60A4" w:rsidP="006F60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F57A54" w:rsidTr="00320C97">
        <w:trPr>
          <w:trHeight w:hRule="exact" w:val="567"/>
        </w:trPr>
        <w:tc>
          <w:tcPr>
            <w:tcW w:w="943" w:type="dxa"/>
            <w:vMerge w:val="restart"/>
            <w:textDirection w:val="tbRlV"/>
          </w:tcPr>
          <w:p w:rsidR="00F57A54" w:rsidRDefault="00F57A54" w:rsidP="00F57A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負担割合</w:t>
            </w:r>
          </w:p>
        </w:tc>
        <w:tc>
          <w:tcPr>
            <w:tcW w:w="2156" w:type="dxa"/>
          </w:tcPr>
          <w:p w:rsidR="00F57A54" w:rsidRDefault="00F57A54" w:rsidP="00231779">
            <w:pPr>
              <w:jc w:val="center"/>
              <w:rPr>
                <w:sz w:val="24"/>
                <w:szCs w:val="24"/>
              </w:rPr>
            </w:pPr>
            <w:r w:rsidRPr="00F57A54">
              <w:rPr>
                <w:rFonts w:hint="eastAsia"/>
                <w:spacing w:val="60"/>
                <w:kern w:val="0"/>
                <w:sz w:val="24"/>
                <w:szCs w:val="24"/>
                <w:fitText w:val="960" w:id="-1812827648"/>
              </w:rPr>
              <w:t>事業</w:t>
            </w:r>
            <w:r w:rsidRPr="00F57A54">
              <w:rPr>
                <w:rFonts w:hint="eastAsia"/>
                <w:kern w:val="0"/>
                <w:sz w:val="24"/>
                <w:szCs w:val="24"/>
                <w:fitText w:val="960" w:id="-1812827648"/>
              </w:rPr>
              <w:t>主</w:t>
            </w:r>
          </w:p>
        </w:tc>
        <w:tc>
          <w:tcPr>
            <w:tcW w:w="2697" w:type="dxa"/>
          </w:tcPr>
          <w:p w:rsidR="00F57A54" w:rsidRDefault="00F57A54" w:rsidP="006F60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５０／１，０００</w:t>
            </w:r>
          </w:p>
        </w:tc>
        <w:tc>
          <w:tcPr>
            <w:tcW w:w="2698" w:type="dxa"/>
          </w:tcPr>
          <w:p w:rsidR="00F57A54" w:rsidRDefault="00F57A54" w:rsidP="006F60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５０／１，０００</w:t>
            </w:r>
          </w:p>
        </w:tc>
      </w:tr>
      <w:tr w:rsidR="00F57A54" w:rsidTr="00320C97">
        <w:trPr>
          <w:trHeight w:hRule="exact" w:val="567"/>
        </w:trPr>
        <w:tc>
          <w:tcPr>
            <w:tcW w:w="943" w:type="dxa"/>
            <w:vMerge/>
          </w:tcPr>
          <w:p w:rsidR="00F57A54" w:rsidRDefault="00F57A54" w:rsidP="00231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F57A54" w:rsidRDefault="00F57A54" w:rsidP="00231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2697" w:type="dxa"/>
          </w:tcPr>
          <w:p w:rsidR="00F57A54" w:rsidRDefault="00F57A54" w:rsidP="006F60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５０／１，０００</w:t>
            </w:r>
          </w:p>
        </w:tc>
        <w:tc>
          <w:tcPr>
            <w:tcW w:w="2698" w:type="dxa"/>
          </w:tcPr>
          <w:p w:rsidR="00F57A54" w:rsidRDefault="00F57A54" w:rsidP="006F60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５０／１，０００</w:t>
            </w:r>
          </w:p>
        </w:tc>
      </w:tr>
      <w:tr w:rsidR="00F57A54" w:rsidTr="00320C97">
        <w:trPr>
          <w:trHeight w:hRule="exact" w:val="567"/>
        </w:trPr>
        <w:tc>
          <w:tcPr>
            <w:tcW w:w="943" w:type="dxa"/>
            <w:vMerge/>
          </w:tcPr>
          <w:p w:rsidR="00F57A54" w:rsidRDefault="00F57A54" w:rsidP="00231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F57A54" w:rsidRDefault="00F57A54" w:rsidP="00231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97" w:type="dxa"/>
          </w:tcPr>
          <w:p w:rsidR="00F57A54" w:rsidRDefault="00F57A54" w:rsidP="00231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１００／１，０００</w:t>
            </w:r>
          </w:p>
        </w:tc>
        <w:tc>
          <w:tcPr>
            <w:tcW w:w="2698" w:type="dxa"/>
          </w:tcPr>
          <w:p w:rsidR="00F57A54" w:rsidRDefault="00F57A54" w:rsidP="00231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１００／１，０００</w:t>
            </w:r>
          </w:p>
        </w:tc>
      </w:tr>
      <w:tr w:rsidR="00231779" w:rsidTr="00320C97">
        <w:trPr>
          <w:trHeight w:hRule="exact" w:val="567"/>
        </w:trPr>
        <w:tc>
          <w:tcPr>
            <w:tcW w:w="3099" w:type="dxa"/>
            <w:gridSpan w:val="2"/>
          </w:tcPr>
          <w:p w:rsidR="00231779" w:rsidRDefault="00231779" w:rsidP="00231779">
            <w:pPr>
              <w:jc w:val="center"/>
              <w:rPr>
                <w:sz w:val="24"/>
                <w:szCs w:val="24"/>
              </w:rPr>
            </w:pPr>
            <w:r w:rsidRPr="00F57A54">
              <w:rPr>
                <w:rFonts w:hint="eastAsia"/>
                <w:spacing w:val="30"/>
                <w:kern w:val="0"/>
                <w:sz w:val="24"/>
                <w:szCs w:val="24"/>
                <w:fitText w:val="1440" w:id="-1812831231"/>
              </w:rPr>
              <w:t>実施年月</w:t>
            </w:r>
            <w:r w:rsidRPr="00F57A54">
              <w:rPr>
                <w:rFonts w:hint="eastAsia"/>
                <w:kern w:val="0"/>
                <w:sz w:val="24"/>
                <w:szCs w:val="24"/>
                <w:fitText w:val="1440" w:id="-1812831231"/>
              </w:rPr>
              <w:t>日</w:t>
            </w:r>
          </w:p>
        </w:tc>
        <w:tc>
          <w:tcPr>
            <w:tcW w:w="2697" w:type="dxa"/>
          </w:tcPr>
          <w:p w:rsidR="00231779" w:rsidRDefault="00231779" w:rsidP="00BF0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C7FD9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F0AD1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月１日</w:t>
            </w:r>
          </w:p>
        </w:tc>
        <w:tc>
          <w:tcPr>
            <w:tcW w:w="2698" w:type="dxa"/>
          </w:tcPr>
          <w:p w:rsidR="00231779" w:rsidRDefault="00231779" w:rsidP="00026E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C7FD9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年３月１日</w:t>
            </w:r>
          </w:p>
        </w:tc>
      </w:tr>
    </w:tbl>
    <w:p w:rsidR="00320C97" w:rsidRDefault="00320C97" w:rsidP="00320C97">
      <w:pPr>
        <w:spacing w:line="360" w:lineRule="exact"/>
        <w:rPr>
          <w:sz w:val="24"/>
          <w:szCs w:val="24"/>
        </w:rPr>
      </w:pPr>
    </w:p>
    <w:p w:rsidR="00320C97" w:rsidRDefault="00320C97" w:rsidP="00320C9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介護</w:t>
      </w:r>
      <w:r w:rsidRPr="00B27687">
        <w:rPr>
          <w:rFonts w:hint="eastAsia"/>
          <w:sz w:val="24"/>
          <w:szCs w:val="24"/>
        </w:rPr>
        <w:t>保険料率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2156"/>
        <w:gridCol w:w="2697"/>
        <w:gridCol w:w="2698"/>
      </w:tblGrid>
      <w:tr w:rsidR="00320C97" w:rsidTr="00A55D69">
        <w:trPr>
          <w:trHeight w:hRule="exact" w:val="567"/>
        </w:trPr>
        <w:tc>
          <w:tcPr>
            <w:tcW w:w="2907" w:type="dxa"/>
            <w:gridSpan w:val="2"/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right w:val="single" w:sz="4" w:space="0" w:color="auto"/>
            </w:tcBorders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97" w:rsidRPr="00A55D69" w:rsidRDefault="00320C97" w:rsidP="00EB7536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20C97" w:rsidTr="00A55D69">
        <w:trPr>
          <w:trHeight w:hRule="exact" w:val="567"/>
        </w:trPr>
        <w:tc>
          <w:tcPr>
            <w:tcW w:w="704" w:type="dxa"/>
            <w:vMerge w:val="restart"/>
            <w:textDirection w:val="tbRlV"/>
          </w:tcPr>
          <w:p w:rsidR="00320C97" w:rsidRDefault="00320C97" w:rsidP="00EB753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負担割合</w:t>
            </w:r>
          </w:p>
        </w:tc>
        <w:tc>
          <w:tcPr>
            <w:tcW w:w="2203" w:type="dxa"/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  <w:r w:rsidRPr="00320C97">
              <w:rPr>
                <w:rFonts w:hint="eastAsia"/>
                <w:spacing w:val="60"/>
                <w:kern w:val="0"/>
                <w:sz w:val="24"/>
                <w:szCs w:val="24"/>
                <w:fitText w:val="960" w:id="-1812826622"/>
              </w:rPr>
              <w:t>事業</w:t>
            </w:r>
            <w:r w:rsidRPr="00320C97">
              <w:rPr>
                <w:rFonts w:hint="eastAsia"/>
                <w:kern w:val="0"/>
                <w:sz w:val="24"/>
                <w:szCs w:val="24"/>
                <w:fitText w:val="960" w:id="-1812826622"/>
              </w:rPr>
              <w:t>主</w:t>
            </w:r>
          </w:p>
        </w:tc>
        <w:tc>
          <w:tcPr>
            <w:tcW w:w="2793" w:type="dxa"/>
            <w:tcBorders>
              <w:right w:val="single" w:sz="4" w:space="0" w:color="auto"/>
            </w:tcBorders>
          </w:tcPr>
          <w:p w:rsidR="00A55D69" w:rsidRPr="00A55D69" w:rsidRDefault="00A55D69" w:rsidP="00A55D69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９／１，０００</w:t>
            </w:r>
          </w:p>
          <w:p w:rsidR="00A55D69" w:rsidRPr="00A55D69" w:rsidRDefault="00A55D69" w:rsidP="00A55D69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９／１，０００</w:t>
            </w:r>
          </w:p>
          <w:p w:rsidR="00320C97" w:rsidRDefault="00A55D69" w:rsidP="00A55D69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１８／１，０００</w:t>
            </w:r>
            <w:r w:rsidR="00320C97">
              <w:rPr>
                <w:rFonts w:hint="eastAsia"/>
                <w:sz w:val="24"/>
                <w:szCs w:val="24"/>
              </w:rPr>
              <w:t>８／１，０００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320C97" w:rsidRPr="00A55D69" w:rsidRDefault="00320C97" w:rsidP="00EB7536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９／１，０００</w:t>
            </w:r>
          </w:p>
        </w:tc>
      </w:tr>
      <w:tr w:rsidR="00320C97" w:rsidTr="00A55D69">
        <w:trPr>
          <w:trHeight w:hRule="exact" w:val="567"/>
        </w:trPr>
        <w:tc>
          <w:tcPr>
            <w:tcW w:w="704" w:type="dxa"/>
            <w:vMerge/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2793" w:type="dxa"/>
            <w:tcBorders>
              <w:right w:val="single" w:sz="4" w:space="0" w:color="auto"/>
            </w:tcBorders>
          </w:tcPr>
          <w:p w:rsidR="00A55D69" w:rsidRPr="00A55D69" w:rsidRDefault="00A55D69" w:rsidP="00A55D69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９／１，０００</w:t>
            </w:r>
          </w:p>
          <w:p w:rsidR="00320C97" w:rsidRDefault="00A55D69" w:rsidP="00A55D69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１８／１，０００</w:t>
            </w:r>
            <w:r w:rsidR="00320C97">
              <w:rPr>
                <w:rFonts w:hint="eastAsia"/>
                <w:sz w:val="24"/>
                <w:szCs w:val="24"/>
              </w:rPr>
              <w:t>８／１，０００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320C97" w:rsidRPr="00A55D69" w:rsidRDefault="000556E8" w:rsidP="00EB7536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９</w:t>
            </w:r>
            <w:r w:rsidR="00320C97" w:rsidRPr="00A55D69">
              <w:rPr>
                <w:rFonts w:hint="eastAsia"/>
                <w:sz w:val="24"/>
                <w:szCs w:val="24"/>
              </w:rPr>
              <w:t>／１，０００</w:t>
            </w:r>
          </w:p>
        </w:tc>
      </w:tr>
      <w:tr w:rsidR="00320C97" w:rsidTr="00A55D69">
        <w:trPr>
          <w:trHeight w:hRule="exact" w:val="567"/>
        </w:trPr>
        <w:tc>
          <w:tcPr>
            <w:tcW w:w="704" w:type="dxa"/>
            <w:vMerge/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793" w:type="dxa"/>
            <w:tcBorders>
              <w:right w:val="single" w:sz="4" w:space="0" w:color="auto"/>
            </w:tcBorders>
          </w:tcPr>
          <w:p w:rsidR="00320C97" w:rsidRDefault="00A55D69" w:rsidP="00A55D69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１８／１，０００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320C97" w:rsidRPr="00A55D69" w:rsidRDefault="000556E8" w:rsidP="00EB7536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１８</w:t>
            </w:r>
            <w:r w:rsidR="00320C97" w:rsidRPr="00A55D69">
              <w:rPr>
                <w:rFonts w:hint="eastAsia"/>
                <w:sz w:val="24"/>
                <w:szCs w:val="24"/>
              </w:rPr>
              <w:t>／１，０００</w:t>
            </w:r>
          </w:p>
        </w:tc>
      </w:tr>
      <w:tr w:rsidR="00320C97" w:rsidTr="00A55D69">
        <w:trPr>
          <w:trHeight w:hRule="exact" w:val="567"/>
        </w:trPr>
        <w:tc>
          <w:tcPr>
            <w:tcW w:w="2907" w:type="dxa"/>
            <w:gridSpan w:val="2"/>
          </w:tcPr>
          <w:p w:rsidR="00320C97" w:rsidRDefault="00320C97" w:rsidP="00EB7536">
            <w:pPr>
              <w:jc w:val="center"/>
              <w:rPr>
                <w:sz w:val="24"/>
                <w:szCs w:val="24"/>
              </w:rPr>
            </w:pPr>
            <w:r w:rsidRPr="00320C97">
              <w:rPr>
                <w:rFonts w:hint="eastAsia"/>
                <w:spacing w:val="30"/>
                <w:kern w:val="0"/>
                <w:sz w:val="24"/>
                <w:szCs w:val="24"/>
                <w:fitText w:val="1440" w:id="-1812826621"/>
              </w:rPr>
              <w:t>実施年月</w:t>
            </w:r>
            <w:r w:rsidRPr="00320C97">
              <w:rPr>
                <w:rFonts w:hint="eastAsia"/>
                <w:kern w:val="0"/>
                <w:sz w:val="24"/>
                <w:szCs w:val="24"/>
                <w:fitText w:val="1440" w:id="-1812826621"/>
              </w:rPr>
              <w:t>日</w:t>
            </w:r>
          </w:p>
        </w:tc>
        <w:tc>
          <w:tcPr>
            <w:tcW w:w="2793" w:type="dxa"/>
            <w:tcBorders>
              <w:right w:val="single" w:sz="4" w:space="0" w:color="auto"/>
            </w:tcBorders>
          </w:tcPr>
          <w:p w:rsidR="00320C97" w:rsidRDefault="00320C97" w:rsidP="00BF0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C7FD9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F0AD1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月１日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7" w:rsidRPr="00A55D69" w:rsidRDefault="00320C97" w:rsidP="00026E54">
            <w:pPr>
              <w:jc w:val="center"/>
              <w:rPr>
                <w:sz w:val="24"/>
                <w:szCs w:val="24"/>
              </w:rPr>
            </w:pPr>
            <w:r w:rsidRPr="00A55D69">
              <w:rPr>
                <w:rFonts w:hint="eastAsia"/>
                <w:sz w:val="24"/>
                <w:szCs w:val="24"/>
              </w:rPr>
              <w:t>令和</w:t>
            </w:r>
            <w:r w:rsidR="00EC7FD9">
              <w:rPr>
                <w:rFonts w:hint="eastAsia"/>
                <w:sz w:val="24"/>
                <w:szCs w:val="24"/>
              </w:rPr>
              <w:t>7</w:t>
            </w:r>
            <w:r w:rsidRPr="00A55D69">
              <w:rPr>
                <w:rFonts w:hint="eastAsia"/>
                <w:sz w:val="24"/>
                <w:szCs w:val="24"/>
              </w:rPr>
              <w:t>年３月１日</w:t>
            </w:r>
          </w:p>
        </w:tc>
      </w:tr>
    </w:tbl>
    <w:p w:rsidR="00B73BED" w:rsidRDefault="00B73BED" w:rsidP="00B73BED">
      <w:pPr>
        <w:pStyle w:val="a5"/>
        <w:spacing w:line="360" w:lineRule="exact"/>
      </w:pPr>
    </w:p>
    <w:p w:rsidR="00B27687" w:rsidRPr="00B27687" w:rsidRDefault="00B27687" w:rsidP="00173B78">
      <w:pPr>
        <w:pStyle w:val="a5"/>
      </w:pPr>
      <w:r>
        <w:rPr>
          <w:rFonts w:hint="eastAsia"/>
        </w:rPr>
        <w:t>以上</w:t>
      </w:r>
    </w:p>
    <w:sectPr w:rsidR="00B27687" w:rsidRPr="00B27687" w:rsidSect="00BF0AD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8F" w:rsidRDefault="00DB618F" w:rsidP="00BD3317">
      <w:r>
        <w:separator/>
      </w:r>
    </w:p>
  </w:endnote>
  <w:endnote w:type="continuationSeparator" w:id="0">
    <w:p w:rsidR="00DB618F" w:rsidRDefault="00DB618F" w:rsidP="00BD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8F" w:rsidRDefault="00DB618F" w:rsidP="00BD3317">
      <w:r>
        <w:separator/>
      </w:r>
    </w:p>
  </w:footnote>
  <w:footnote w:type="continuationSeparator" w:id="0">
    <w:p w:rsidR="00DB618F" w:rsidRDefault="00DB618F" w:rsidP="00BD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87"/>
    <w:rsid w:val="00026E54"/>
    <w:rsid w:val="000556E8"/>
    <w:rsid w:val="000C2477"/>
    <w:rsid w:val="0013361B"/>
    <w:rsid w:val="00173B78"/>
    <w:rsid w:val="00182EB1"/>
    <w:rsid w:val="00215955"/>
    <w:rsid w:val="00231779"/>
    <w:rsid w:val="00320C97"/>
    <w:rsid w:val="003317C7"/>
    <w:rsid w:val="003A32CD"/>
    <w:rsid w:val="003E0FCB"/>
    <w:rsid w:val="005021AE"/>
    <w:rsid w:val="005346BD"/>
    <w:rsid w:val="005620CC"/>
    <w:rsid w:val="00584EEF"/>
    <w:rsid w:val="006F60A4"/>
    <w:rsid w:val="00801997"/>
    <w:rsid w:val="00857166"/>
    <w:rsid w:val="008A7856"/>
    <w:rsid w:val="00A55D69"/>
    <w:rsid w:val="00B27687"/>
    <w:rsid w:val="00B32B1E"/>
    <w:rsid w:val="00B73BED"/>
    <w:rsid w:val="00BD3317"/>
    <w:rsid w:val="00BF0AD1"/>
    <w:rsid w:val="00C67A78"/>
    <w:rsid w:val="00DB618F"/>
    <w:rsid w:val="00EC7FD9"/>
    <w:rsid w:val="00F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04D5A"/>
  <w15:chartTrackingRefBased/>
  <w15:docId w15:val="{529B639A-8F0E-404E-A712-0940A25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6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276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276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27687"/>
    <w:rPr>
      <w:sz w:val="24"/>
      <w:szCs w:val="24"/>
    </w:rPr>
  </w:style>
  <w:style w:type="table" w:styleId="a7">
    <w:name w:val="Table Grid"/>
    <w:basedOn w:val="a1"/>
    <w:uiPriority w:val="39"/>
    <w:rsid w:val="006F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3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6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3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3317"/>
  </w:style>
  <w:style w:type="paragraph" w:styleId="ac">
    <w:name w:val="footer"/>
    <w:basedOn w:val="a"/>
    <w:link w:val="ad"/>
    <w:uiPriority w:val="99"/>
    <w:unhideWhenUsed/>
    <w:rsid w:val="00BD33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okurad0546</cp:lastModifiedBy>
  <cp:revision>2</cp:revision>
  <cp:lastPrinted>2024-03-01T01:30:00Z</cp:lastPrinted>
  <dcterms:created xsi:type="dcterms:W3CDTF">2025-02-20T07:21:00Z</dcterms:created>
  <dcterms:modified xsi:type="dcterms:W3CDTF">2025-02-20T07:21:00Z</dcterms:modified>
</cp:coreProperties>
</file>